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E1" w:rsidRDefault="00E759E1" w:rsidP="006820AD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000000"/>
          <w:sz w:val="27"/>
          <w:szCs w:val="27"/>
        </w:rPr>
      </w:pPr>
      <w:r w:rsidRPr="006820AD">
        <w:rPr>
          <w:b/>
          <w:i/>
          <w:color w:val="000000"/>
          <w:sz w:val="27"/>
          <w:szCs w:val="27"/>
        </w:rPr>
        <w:t>Примерные темы рефератов по экономике</w:t>
      </w:r>
    </w:p>
    <w:p w:rsidR="006820AD" w:rsidRDefault="006820AD" w:rsidP="006820AD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000000"/>
          <w:sz w:val="27"/>
          <w:szCs w:val="27"/>
        </w:rPr>
      </w:pPr>
    </w:p>
    <w:p w:rsidR="006820AD" w:rsidRDefault="006820AD" w:rsidP="006820AD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000000"/>
          <w:sz w:val="27"/>
          <w:szCs w:val="27"/>
        </w:rPr>
      </w:pPr>
      <w:bookmarkStart w:id="0" w:name="_GoBack"/>
      <w:bookmarkEnd w:id="0"/>
    </w:p>
    <w:p w:rsidR="006820AD" w:rsidRPr="006820AD" w:rsidRDefault="006820AD" w:rsidP="006820AD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000000"/>
          <w:sz w:val="27"/>
          <w:szCs w:val="27"/>
        </w:rPr>
      </w:pP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Конкуренция и ее роль в современном хозяйственном механизме.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Домохозяйства как субъекты рыночных отношений.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Семейный бюджет, источники его формирования.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Экономическая теория предпринимательства.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Предпринимательство по законам России.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Современные формы организации бизнеса: сущность, преимущества, недостатки.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Акционерная форма хозяйствования и ее роль в условиях перехода к рыночной экономике.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Малый бизнес в рыночной экономике: значение, проблемы, перспективы.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Рынок труда в России: современное состояние и перспективы.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Безработица как элемент современного рынка труда.</w:t>
      </w:r>
    </w:p>
    <w:p w:rsidR="00E759E1" w:rsidRPr="006820AD" w:rsidRDefault="00E759E1" w:rsidP="00E7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820AD">
        <w:rPr>
          <w:color w:val="000000"/>
        </w:rPr>
        <w:t>Государственное регулирование экономики: необходимость, формы, пределы. Основные концепции по проблемам государственного регулирования.</w:t>
      </w:r>
    </w:p>
    <w:p w:rsidR="00E759E1" w:rsidRPr="006820AD" w:rsidRDefault="00E759E1" w:rsidP="006820A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820AD">
        <w:rPr>
          <w:color w:val="000000"/>
        </w:rPr>
        <w:t>Теория денег и законы денежного обращения.</w:t>
      </w:r>
    </w:p>
    <w:p w:rsidR="00E759E1" w:rsidRPr="006820AD" w:rsidRDefault="00E759E1" w:rsidP="006820A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820AD">
        <w:rPr>
          <w:color w:val="000000"/>
        </w:rPr>
        <w:t>Налоговая система России: сущность, характеристика, проблемы.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820AD">
        <w:rPr>
          <w:color w:val="000000"/>
        </w:rPr>
        <w:t xml:space="preserve"> Трудовой договор – права и обязанности работника и работодателя.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Экономическая сущность эффективности производства, показатели и методы, применяемые для ее оценки.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Проблемы определения и измерения экономической эффективности производства в условиях развития рыночных отношений.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Производственный потенциал предприятия и методы его определения.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Оценка состояния производственного потенциала предприятия и его основных элементов.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Производительность труда и резервы ее повышения.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Проблемы определения и повышения производительности труда на предприятии.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Экономическая сущность основных фондов, анализ их состава и структуры.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Анализ состояния основных производственных фондов предприятия и пути улучшения их использования.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Формы воспроизводства основных фондов и оценка их эффективности.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Производственная мощность предприятия: экономическая сущность и проблемы ее определения.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Проблемы определения и измерения производственной мощности предприятия в условиях рыночной экономики.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Экономическая сущность капитальных вложений, их роль в воспроизводстве основных фондов.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Проблемы оценки эффективности капитальных вложений.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Повышение эффективности капитальных вложений.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Сущность технического перевооружения и оценка эффективности его проведения на предприятии.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Реконструкция производства и определение экономической эффективности ее осуществления.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Расширение производства и оценка его эффективности.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lastRenderedPageBreak/>
        <w:t>Экономическая сущность оборотных фондов, анализ их состава и уровня использования.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Нормирование расхода материальных ресурсов и определение потребности в них на предприятии.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Материалоемкость продукции и направления ее снижения на предприятии.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Роль научно-технического прогресса в повышении эффективности производства.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Проблемы развития научно-технического прогресса на предприятии.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Экономические проблемы оценки качества продукции.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Проблемы определения и направления повышения качества продукции.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Формы организации производства и оценка их эффективности.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Анализ уровня концентрации и монополизации производства в регионе.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Экономическая сущность специализации и кооперирования производства, особенности и перспективы их развития.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Себестоимость, прибыль, рентабельность в системе качественных показателей эффективности деятельности предприятий.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Экономические проблемы определения состава себестоимости продукции и классификация затрат на производство.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Резервы и пути снижения себестоимости продукции.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Влияние научно-технического прогресса на увеличение прибыли и повышение уровня рентабельности производства.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Организация ценообразования на предприятии и направления ее совершенствования.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Проблемы ценообразования в условиях развития рыночных отношений.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Сущность и содержание инвестиционной деятельности предприятия.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Инновационная деятельность предприятия.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Конкурентоспособность предприятия и его продукции.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Планирование деятельности предприятия.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Оплата труда на предприятии, ее основные формы и системы.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Сущность и виды внешнеэкономической деятельности предприятия.</w:t>
      </w:r>
    </w:p>
    <w:p w:rsidR="006820AD" w:rsidRPr="006820AD" w:rsidRDefault="006820AD" w:rsidP="006820AD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6820AD">
        <w:rPr>
          <w:color w:val="000000"/>
        </w:rPr>
        <w:t>Причины и процесс банкротства на предприятии.</w:t>
      </w:r>
    </w:p>
    <w:p w:rsidR="00821E19" w:rsidRPr="006820AD" w:rsidRDefault="00821E19" w:rsidP="006820AD">
      <w:pPr>
        <w:rPr>
          <w:rFonts w:ascii="Times New Roman" w:hAnsi="Times New Roman" w:cs="Times New Roman"/>
          <w:sz w:val="24"/>
          <w:szCs w:val="24"/>
        </w:rPr>
      </w:pPr>
    </w:p>
    <w:sectPr w:rsidR="00821E19" w:rsidRPr="0068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A7D"/>
    <w:multiLevelType w:val="hybridMultilevel"/>
    <w:tmpl w:val="AADC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17087"/>
    <w:multiLevelType w:val="multilevel"/>
    <w:tmpl w:val="826E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72"/>
    <w:rsid w:val="006820AD"/>
    <w:rsid w:val="00821E19"/>
    <w:rsid w:val="00991F72"/>
    <w:rsid w:val="00E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2018-09-20T07:40:00Z</dcterms:created>
  <dcterms:modified xsi:type="dcterms:W3CDTF">2018-09-24T11:01:00Z</dcterms:modified>
</cp:coreProperties>
</file>